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24386F" w:rsidRDefault="0024386F" w:rsidP="009B458F">
      <w:pPr>
        <w:rPr>
          <w:b/>
          <w:sz w:val="28"/>
          <w:szCs w:val="28"/>
        </w:rPr>
      </w:pPr>
      <w:r w:rsidRPr="0024386F">
        <w:rPr>
          <w:b/>
          <w:sz w:val="28"/>
          <w:szCs w:val="28"/>
        </w:rPr>
        <w:t xml:space="preserve">О работе системы водоснабжения и бесперебойной подаче </w:t>
      </w:r>
    </w:p>
    <w:p w:rsidR="000A2B77" w:rsidRPr="00D0001C" w:rsidRDefault="0024386F" w:rsidP="009B458F">
      <w:pPr>
        <w:rPr>
          <w:b/>
          <w:sz w:val="28"/>
          <w:szCs w:val="28"/>
        </w:rPr>
      </w:pPr>
      <w:r w:rsidRPr="0024386F">
        <w:rPr>
          <w:b/>
          <w:sz w:val="28"/>
          <w:szCs w:val="28"/>
        </w:rPr>
        <w:t>воды населению Ровенского муниципального района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D30F34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30F34" w:rsidRPr="00D30F34">
        <w:rPr>
          <w:sz w:val="28"/>
          <w:szCs w:val="28"/>
        </w:rPr>
        <w:t>о работе системы водоснабжения и бесперебойной подаче воды населению Ровенского муниципального района</w:t>
      </w:r>
      <w:r w:rsidRPr="00CC6BB3">
        <w:rPr>
          <w:sz w:val="28"/>
          <w:szCs w:val="28"/>
        </w:rPr>
        <w:t>, предоставленную заместителем главы Ровенской районной</w:t>
      </w:r>
      <w:r w:rsidRPr="00D94B5F">
        <w:rPr>
          <w:sz w:val="28"/>
          <w:szCs w:val="28"/>
        </w:rPr>
        <w:t xml:space="preserve">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7D0290" w:rsidRPr="00D30F34" w:rsidRDefault="000A2B77" w:rsidP="00D30F34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520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D30F34" w:rsidRPr="00D30F34">
        <w:rPr>
          <w:rFonts w:ascii="Times New Roman" w:hAnsi="Times New Roman" w:cs="Times New Roman"/>
          <w:sz w:val="28"/>
          <w:szCs w:val="28"/>
        </w:rPr>
        <w:t>о работе системы водоснабжения и бесперебойной подаче воды населению Ровенского муниципального района</w:t>
      </w:r>
      <w:r w:rsidR="00C52034" w:rsidRPr="00D30F34">
        <w:rPr>
          <w:rFonts w:ascii="Times New Roman" w:hAnsi="Times New Roman" w:cs="Times New Roman"/>
          <w:sz w:val="28"/>
          <w:szCs w:val="28"/>
        </w:rPr>
        <w:t xml:space="preserve"> </w:t>
      </w:r>
      <w:r w:rsidRPr="00D30F3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30F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</w:t>
      </w:r>
      <w:r w:rsidR="00EA366F" w:rsidRPr="00D30F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A2B77" w:rsidRDefault="000A2B77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539D" w:rsidRDefault="008F539D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B77" w:rsidRPr="007D029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9C711A">
        <w:rPr>
          <w:b/>
          <w:sz w:val="28"/>
          <w:szCs w:val="28"/>
        </w:rPr>
        <w:t xml:space="preserve"> Ровенского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EA366F" w:rsidRDefault="00EA366F" w:rsidP="000A2B77">
      <w:pPr>
        <w:jc w:val="both"/>
        <w:rPr>
          <w:b/>
          <w:sz w:val="28"/>
          <w:szCs w:val="28"/>
        </w:rPr>
      </w:pPr>
    </w:p>
    <w:p w:rsidR="007D1702" w:rsidRDefault="000A2B77" w:rsidP="000A2B77">
      <w:pPr>
        <w:spacing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1702" w:rsidRDefault="007D1702" w:rsidP="000A2B77">
      <w:pPr>
        <w:spacing w:line="240" w:lineRule="atLeast"/>
        <w:jc w:val="right"/>
        <w:rPr>
          <w:sz w:val="28"/>
          <w:szCs w:val="28"/>
        </w:rPr>
      </w:pPr>
    </w:p>
    <w:p w:rsidR="007D1702" w:rsidRDefault="007D1702" w:rsidP="000A2B77">
      <w:pPr>
        <w:spacing w:line="240" w:lineRule="atLeast"/>
        <w:jc w:val="right"/>
        <w:rPr>
          <w:sz w:val="28"/>
          <w:szCs w:val="28"/>
        </w:rPr>
      </w:pPr>
    </w:p>
    <w:p w:rsidR="007D1702" w:rsidRDefault="007D1702" w:rsidP="000A2B77">
      <w:pPr>
        <w:spacing w:line="240" w:lineRule="atLeast"/>
        <w:jc w:val="right"/>
        <w:rPr>
          <w:sz w:val="28"/>
          <w:szCs w:val="28"/>
        </w:rPr>
      </w:pPr>
    </w:p>
    <w:p w:rsidR="007D1702" w:rsidRDefault="007D1702" w:rsidP="000A2B77">
      <w:pPr>
        <w:spacing w:line="240" w:lineRule="atLeast"/>
        <w:jc w:val="right"/>
        <w:rPr>
          <w:sz w:val="28"/>
          <w:szCs w:val="28"/>
        </w:rPr>
      </w:pPr>
    </w:p>
    <w:p w:rsidR="007D1702" w:rsidRDefault="007D1702" w:rsidP="000A2B77">
      <w:pPr>
        <w:spacing w:line="240" w:lineRule="atLeast"/>
        <w:jc w:val="right"/>
        <w:rPr>
          <w:sz w:val="28"/>
          <w:szCs w:val="28"/>
        </w:rPr>
      </w:pPr>
    </w:p>
    <w:p w:rsidR="00360CEE" w:rsidRDefault="00360CEE" w:rsidP="000A2B77">
      <w:pPr>
        <w:spacing w:line="240" w:lineRule="atLeast"/>
        <w:jc w:val="right"/>
        <w:rPr>
          <w:noProof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noProof/>
        </w:rPr>
        <w:lastRenderedPageBreak/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C52034" w:rsidRDefault="00C52034" w:rsidP="00C52034">
      <w:pPr>
        <w:tabs>
          <w:tab w:val="left" w:pos="284"/>
        </w:tabs>
        <w:ind w:left="709" w:hanging="142"/>
        <w:jc w:val="center"/>
        <w:rPr>
          <w:b/>
          <w:sz w:val="28"/>
          <w:szCs w:val="28"/>
        </w:rPr>
      </w:pPr>
      <w:r w:rsidRPr="00C52034">
        <w:rPr>
          <w:b/>
          <w:sz w:val="28"/>
          <w:szCs w:val="28"/>
        </w:rPr>
        <w:t xml:space="preserve">Об обеспечении и качестве обслуживания населения </w:t>
      </w:r>
    </w:p>
    <w:p w:rsidR="00F42C6A" w:rsidRDefault="00F42C6A" w:rsidP="00F42C6A">
      <w:pPr>
        <w:jc w:val="center"/>
        <w:rPr>
          <w:b/>
          <w:sz w:val="28"/>
          <w:szCs w:val="28"/>
        </w:rPr>
      </w:pPr>
      <w:r w:rsidRPr="0024386F">
        <w:rPr>
          <w:b/>
          <w:sz w:val="28"/>
          <w:szCs w:val="28"/>
        </w:rPr>
        <w:t>О работе системы водоснабжения и бесперебойной подаче</w:t>
      </w:r>
    </w:p>
    <w:p w:rsidR="00051934" w:rsidRPr="00C52034" w:rsidRDefault="00F42C6A" w:rsidP="00F42C6A">
      <w:pPr>
        <w:tabs>
          <w:tab w:val="left" w:pos="284"/>
        </w:tabs>
        <w:ind w:left="709" w:hanging="142"/>
        <w:jc w:val="center"/>
        <w:rPr>
          <w:b/>
          <w:sz w:val="28"/>
          <w:szCs w:val="28"/>
        </w:rPr>
      </w:pPr>
      <w:r w:rsidRPr="0024386F">
        <w:rPr>
          <w:b/>
          <w:sz w:val="28"/>
          <w:szCs w:val="28"/>
        </w:rPr>
        <w:t>воды населению Ровенского муниципального района</w:t>
      </w:r>
    </w:p>
    <w:p w:rsidR="005950E2" w:rsidRDefault="005950E2" w:rsidP="005A0722">
      <w:pPr>
        <w:ind w:firstLine="567"/>
        <w:jc w:val="center"/>
        <w:rPr>
          <w:b/>
          <w:sz w:val="28"/>
          <w:szCs w:val="28"/>
        </w:rPr>
      </w:pPr>
    </w:p>
    <w:p w:rsidR="00360CEE" w:rsidRPr="00360CEE" w:rsidRDefault="00360CEE" w:rsidP="00360CE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Отношения в сфере водоснабжения и водоотведения регулируются Федеральным законом от 07.12.2011 № 416-ФЗ "О водоснабжении и водоотведении".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На территории района осуществляют свою деятельность в сфере водоснабжения три организации: МКП «Ровенское коммунальное хозяйство», ООО «АГ-сервис».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МКП «Ровенское коммунальное хозяйство» определено постановлением районной администрации гарантирующей организацией. Остальные организации не являются гарантирующими организациями по ряду причин. Данное обстоятельство приводит к неисполнению федерального законодательства.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Привлечь в поселения района гарантирующие организации не представляется возможным ввиду нерентабельности проводимой деятельности.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 xml:space="preserve">В селах района, где отсутствуют объекты социальной сферы созданы товарищества собственников недвижимости (с. Приволжское, с. Яблоновка, с. Привольное, с. </w:t>
      </w:r>
      <w:proofErr w:type="spellStart"/>
      <w:r w:rsidRPr="00360CEE">
        <w:rPr>
          <w:sz w:val="28"/>
          <w:szCs w:val="28"/>
        </w:rPr>
        <w:t>Циково</w:t>
      </w:r>
      <w:proofErr w:type="spellEnd"/>
      <w:r w:rsidRPr="00360CEE">
        <w:rPr>
          <w:sz w:val="28"/>
          <w:szCs w:val="28"/>
        </w:rPr>
        <w:t xml:space="preserve">, с. Новосельское, с. Кривояр, </w:t>
      </w:r>
      <w:proofErr w:type="spellStart"/>
      <w:r w:rsidRPr="00360CEE">
        <w:rPr>
          <w:sz w:val="28"/>
          <w:szCs w:val="28"/>
        </w:rPr>
        <w:t>Тарлыковское</w:t>
      </w:r>
      <w:proofErr w:type="spellEnd"/>
      <w:r w:rsidRPr="00360CEE">
        <w:rPr>
          <w:sz w:val="28"/>
          <w:szCs w:val="28"/>
        </w:rPr>
        <w:t xml:space="preserve"> МО).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 xml:space="preserve">Всего для обеспечения водоснабжением населения района используется 61 подземный </w:t>
      </w:r>
      <w:proofErr w:type="spellStart"/>
      <w:r w:rsidRPr="00360CEE">
        <w:rPr>
          <w:sz w:val="28"/>
          <w:szCs w:val="28"/>
        </w:rPr>
        <w:t>водоисточник</w:t>
      </w:r>
      <w:proofErr w:type="spellEnd"/>
      <w:r w:rsidRPr="00360CEE">
        <w:rPr>
          <w:sz w:val="28"/>
          <w:szCs w:val="28"/>
        </w:rPr>
        <w:t xml:space="preserve"> (артезианские скважины)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Схемы водоснабжения и водоотведения поселений района разработаны и утверждены в соответствии с документами территориального планирования, а также с учетом схем теплоснабжения.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  <w:szCs w:val="28"/>
        </w:rPr>
        <w:t xml:space="preserve">В соответствии с письмом </w:t>
      </w:r>
      <w:proofErr w:type="spellStart"/>
      <w:r w:rsidRPr="00360CEE">
        <w:rPr>
          <w:sz w:val="28"/>
          <w:szCs w:val="28"/>
        </w:rPr>
        <w:t>Роспотребнадзора</w:t>
      </w:r>
      <w:proofErr w:type="spellEnd"/>
      <w:r w:rsidRPr="00360CEE">
        <w:rPr>
          <w:sz w:val="28"/>
          <w:szCs w:val="28"/>
        </w:rPr>
        <w:t xml:space="preserve"> по гигиеническим показателям имеются несоответствия питьевой воды в с. </w:t>
      </w:r>
      <w:proofErr w:type="spellStart"/>
      <w:r w:rsidRPr="00360CEE">
        <w:rPr>
          <w:sz w:val="28"/>
          <w:szCs w:val="28"/>
        </w:rPr>
        <w:t>Кочетное</w:t>
      </w:r>
      <w:proofErr w:type="spellEnd"/>
      <w:r w:rsidRPr="00360CEE">
        <w:rPr>
          <w:sz w:val="28"/>
          <w:szCs w:val="28"/>
        </w:rPr>
        <w:t xml:space="preserve">, с. Яблоновка, с. Приволжское, с. Чкаловское, с. </w:t>
      </w:r>
      <w:proofErr w:type="spellStart"/>
      <w:r w:rsidRPr="00360CEE">
        <w:rPr>
          <w:sz w:val="28"/>
          <w:szCs w:val="28"/>
        </w:rPr>
        <w:t>Скатовка</w:t>
      </w:r>
      <w:proofErr w:type="spellEnd"/>
      <w:r w:rsidRPr="00360CEE">
        <w:rPr>
          <w:sz w:val="28"/>
          <w:szCs w:val="28"/>
        </w:rPr>
        <w:t xml:space="preserve">. Численность </w:t>
      </w:r>
      <w:proofErr w:type="gramStart"/>
      <w:r w:rsidRPr="00360CEE">
        <w:rPr>
          <w:sz w:val="28"/>
          <w:szCs w:val="28"/>
        </w:rPr>
        <w:t>населения</w:t>
      </w:r>
      <w:proofErr w:type="gramEnd"/>
      <w:r w:rsidRPr="00360CEE">
        <w:rPr>
          <w:sz w:val="28"/>
          <w:szCs w:val="28"/>
        </w:rPr>
        <w:t xml:space="preserve"> не обеспеченного качественной питьевой водой составляет 3544 человек. Данная информация внесена в систему АИС «Реформа ЖКХ» и проводятся </w:t>
      </w:r>
      <w:proofErr w:type="gramStart"/>
      <w:r w:rsidRPr="00360CEE">
        <w:rPr>
          <w:sz w:val="28"/>
          <w:szCs w:val="28"/>
        </w:rPr>
        <w:t>работа  по</w:t>
      </w:r>
      <w:proofErr w:type="gramEnd"/>
      <w:r w:rsidRPr="00360CEE">
        <w:rPr>
          <w:sz w:val="28"/>
          <w:szCs w:val="28"/>
        </w:rPr>
        <w:t xml:space="preserve"> устранению данных значений. </w:t>
      </w:r>
    </w:p>
    <w:p w:rsidR="00360CEE" w:rsidRPr="00360CEE" w:rsidRDefault="00360CEE" w:rsidP="00360CEE">
      <w:pPr>
        <w:jc w:val="both"/>
        <w:rPr>
          <w:sz w:val="28"/>
          <w:szCs w:val="28"/>
        </w:rPr>
      </w:pPr>
      <w:r w:rsidRPr="00360CEE">
        <w:rPr>
          <w:sz w:val="28"/>
          <w:szCs w:val="28"/>
        </w:rPr>
        <w:tab/>
        <w:t>Протяженность водопроводных сетей на территории муниципального района составляет около 157 км., из них подлежат замене более 60%.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>В 2025 году сельским поселениям выделена субсидия из областного бюджета на проведение работ по ремонту водопроводных сетей и составила 6391,1 тыс. руб. и распределена следующим образом: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ab/>
        <w:t xml:space="preserve">- </w:t>
      </w:r>
      <w:proofErr w:type="spellStart"/>
      <w:r w:rsidRPr="00360CEE">
        <w:rPr>
          <w:sz w:val="28"/>
        </w:rPr>
        <w:t>Кочетновское</w:t>
      </w:r>
      <w:proofErr w:type="spellEnd"/>
      <w:r w:rsidRPr="00360CEE">
        <w:rPr>
          <w:sz w:val="28"/>
        </w:rPr>
        <w:t xml:space="preserve"> МО – 825,9 тыс. руб.</w:t>
      </w:r>
      <w:r>
        <w:rPr>
          <w:sz w:val="28"/>
        </w:rPr>
        <w:t>;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ab/>
        <w:t xml:space="preserve">- </w:t>
      </w:r>
      <w:proofErr w:type="spellStart"/>
      <w:r w:rsidRPr="00360CEE">
        <w:rPr>
          <w:sz w:val="28"/>
        </w:rPr>
        <w:t>Привольненское</w:t>
      </w:r>
      <w:proofErr w:type="spellEnd"/>
      <w:r w:rsidRPr="00360CEE">
        <w:rPr>
          <w:sz w:val="28"/>
        </w:rPr>
        <w:t xml:space="preserve"> МО – 836,4 тыс. руб.</w:t>
      </w:r>
      <w:r>
        <w:rPr>
          <w:sz w:val="28"/>
        </w:rPr>
        <w:t>;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ab/>
        <w:t xml:space="preserve">- </w:t>
      </w:r>
      <w:proofErr w:type="spellStart"/>
      <w:r w:rsidRPr="00360CEE">
        <w:rPr>
          <w:sz w:val="28"/>
        </w:rPr>
        <w:t>Тарлыковское</w:t>
      </w:r>
      <w:proofErr w:type="spellEnd"/>
      <w:r w:rsidRPr="00360CEE">
        <w:rPr>
          <w:sz w:val="28"/>
        </w:rPr>
        <w:t xml:space="preserve"> МО – 1005,2 тыс. руб.</w:t>
      </w:r>
      <w:r>
        <w:rPr>
          <w:sz w:val="28"/>
        </w:rPr>
        <w:t>;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ab/>
        <w:t>- Приволжское МО – 1105,10 тыс. руб.</w:t>
      </w:r>
      <w:r>
        <w:rPr>
          <w:sz w:val="28"/>
        </w:rPr>
        <w:t>;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lastRenderedPageBreak/>
        <w:tab/>
        <w:t xml:space="preserve">- </w:t>
      </w:r>
      <w:proofErr w:type="spellStart"/>
      <w:r w:rsidRPr="00360CEE">
        <w:rPr>
          <w:sz w:val="28"/>
        </w:rPr>
        <w:t>Кривоярское</w:t>
      </w:r>
      <w:proofErr w:type="spellEnd"/>
      <w:r w:rsidRPr="00360CEE">
        <w:rPr>
          <w:sz w:val="28"/>
        </w:rPr>
        <w:t xml:space="preserve"> МО – 822,4 тыс. руб.</w:t>
      </w:r>
      <w:r>
        <w:rPr>
          <w:sz w:val="28"/>
        </w:rPr>
        <w:t>;</w:t>
      </w:r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ab/>
        <w:t>- Первомайское МО – 938,1 тыс. руб.</w:t>
      </w:r>
      <w:r>
        <w:rPr>
          <w:sz w:val="28"/>
        </w:rPr>
        <w:t>;</w:t>
      </w:r>
      <w:bookmarkStart w:id="1" w:name="_GoBack"/>
      <w:bookmarkEnd w:id="1"/>
    </w:p>
    <w:p w:rsidR="00360CEE" w:rsidRPr="00360CEE" w:rsidRDefault="00360CEE" w:rsidP="00360CEE">
      <w:pPr>
        <w:ind w:firstLine="709"/>
        <w:jc w:val="both"/>
        <w:rPr>
          <w:sz w:val="28"/>
        </w:rPr>
      </w:pPr>
      <w:r w:rsidRPr="00360CEE">
        <w:rPr>
          <w:sz w:val="28"/>
        </w:rPr>
        <w:tab/>
        <w:t xml:space="preserve">- </w:t>
      </w:r>
      <w:proofErr w:type="spellStart"/>
      <w:r w:rsidRPr="00360CEE">
        <w:rPr>
          <w:sz w:val="28"/>
        </w:rPr>
        <w:t>Луговское</w:t>
      </w:r>
      <w:proofErr w:type="spellEnd"/>
      <w:r w:rsidRPr="00360CEE">
        <w:rPr>
          <w:sz w:val="28"/>
        </w:rPr>
        <w:t xml:space="preserve"> МО – 858,0 тыс. руб.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CEE">
        <w:rPr>
          <w:sz w:val="28"/>
        </w:rPr>
        <w:t>Во всех муниципальных образованиях в установленные сроки проведены мероприятия по перекладке сетей в рамках выделенной субсидии. В текущем году такая субсидия сельским поселениям не выделялась.</w:t>
      </w:r>
    </w:p>
    <w:p w:rsidR="00360CEE" w:rsidRPr="00360CEE" w:rsidRDefault="00360CEE" w:rsidP="00360CEE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8"/>
          <w:szCs w:val="28"/>
        </w:rPr>
      </w:pPr>
      <w:r w:rsidRPr="00360CEE">
        <w:rPr>
          <w:sz w:val="28"/>
          <w:szCs w:val="28"/>
        </w:rPr>
        <w:t xml:space="preserve">В рамках реализации проектов, основанных на местных инициативах граждан, в текущем году проведены работы по замене участка водопроводной сети в с. Привольное, с. </w:t>
      </w:r>
      <w:proofErr w:type="spellStart"/>
      <w:r w:rsidRPr="00360CEE">
        <w:rPr>
          <w:sz w:val="28"/>
          <w:szCs w:val="28"/>
        </w:rPr>
        <w:t>Скатовка</w:t>
      </w:r>
      <w:proofErr w:type="spellEnd"/>
      <w:r w:rsidRPr="00360CEE">
        <w:rPr>
          <w:sz w:val="28"/>
          <w:szCs w:val="28"/>
        </w:rPr>
        <w:t>, с. Кривояр, планируются к выполнению работы в п. Речной.</w:t>
      </w:r>
    </w:p>
    <w:p w:rsidR="00360CEE" w:rsidRPr="00360CEE" w:rsidRDefault="00360CEE" w:rsidP="00360CEE">
      <w:pPr>
        <w:widowControl w:val="0"/>
        <w:ind w:firstLine="567"/>
        <w:jc w:val="both"/>
        <w:rPr>
          <w:rFonts w:eastAsia="Calibri"/>
          <w:iCs/>
          <w:sz w:val="28"/>
          <w:szCs w:val="28"/>
        </w:rPr>
      </w:pPr>
      <w:r w:rsidRPr="00360CEE">
        <w:rPr>
          <w:rFonts w:eastAsia="Calibri"/>
          <w:iCs/>
          <w:sz w:val="28"/>
          <w:szCs w:val="28"/>
        </w:rPr>
        <w:t xml:space="preserve">Следующей серьезной проблемой в сфере водоснабжения является отсутствие зон санитарной охраны </w:t>
      </w:r>
      <w:proofErr w:type="spellStart"/>
      <w:r w:rsidRPr="00360CEE">
        <w:rPr>
          <w:rFonts w:eastAsia="Calibri"/>
          <w:iCs/>
          <w:sz w:val="28"/>
          <w:szCs w:val="28"/>
        </w:rPr>
        <w:t>водоисточников</w:t>
      </w:r>
      <w:proofErr w:type="spellEnd"/>
      <w:r w:rsidRPr="00360CEE">
        <w:rPr>
          <w:rFonts w:eastAsia="Calibri"/>
          <w:iCs/>
          <w:sz w:val="28"/>
          <w:szCs w:val="28"/>
        </w:rPr>
        <w:t xml:space="preserve">. Для проведения данных мероприятий требуются значительные финансовые затраты. В настоящее время зона санитарной охраны установлена у </w:t>
      </w:r>
      <w:proofErr w:type="spellStart"/>
      <w:r w:rsidRPr="00360CEE">
        <w:rPr>
          <w:rFonts w:eastAsia="Calibri"/>
          <w:iCs/>
          <w:sz w:val="28"/>
          <w:szCs w:val="28"/>
        </w:rPr>
        <w:t>Варфоломеевского</w:t>
      </w:r>
      <w:proofErr w:type="spellEnd"/>
      <w:r w:rsidRPr="00360CEE">
        <w:rPr>
          <w:rFonts w:eastAsia="Calibri"/>
          <w:iCs/>
          <w:sz w:val="28"/>
          <w:szCs w:val="28"/>
        </w:rPr>
        <w:t xml:space="preserve"> водозабора в р.</w:t>
      </w:r>
      <w:r>
        <w:rPr>
          <w:rFonts w:eastAsia="Calibri"/>
          <w:iCs/>
          <w:sz w:val="28"/>
          <w:szCs w:val="28"/>
        </w:rPr>
        <w:t xml:space="preserve"> </w:t>
      </w:r>
      <w:r w:rsidRPr="00360CEE">
        <w:rPr>
          <w:rFonts w:eastAsia="Calibri"/>
          <w:iCs/>
          <w:sz w:val="28"/>
          <w:szCs w:val="28"/>
        </w:rPr>
        <w:t xml:space="preserve">п. Ровное, скважинах с. Александровка, с. Береговое, п. </w:t>
      </w:r>
      <w:proofErr w:type="gramStart"/>
      <w:r w:rsidRPr="00360CEE">
        <w:rPr>
          <w:rFonts w:eastAsia="Calibri"/>
          <w:iCs/>
          <w:sz w:val="28"/>
          <w:szCs w:val="28"/>
        </w:rPr>
        <w:t xml:space="preserve">Лиманный, </w:t>
      </w:r>
      <w:r>
        <w:rPr>
          <w:rFonts w:eastAsia="Calibri"/>
          <w:iCs/>
          <w:sz w:val="28"/>
          <w:szCs w:val="28"/>
        </w:rPr>
        <w:t xml:space="preserve">  </w:t>
      </w:r>
      <w:proofErr w:type="gramEnd"/>
      <w:r>
        <w:rPr>
          <w:rFonts w:eastAsia="Calibri"/>
          <w:iCs/>
          <w:sz w:val="28"/>
          <w:szCs w:val="28"/>
        </w:rPr>
        <w:t xml:space="preserve">      </w:t>
      </w:r>
      <w:r w:rsidRPr="00360CEE">
        <w:rPr>
          <w:rFonts w:eastAsia="Calibri"/>
          <w:iCs/>
          <w:sz w:val="28"/>
          <w:szCs w:val="28"/>
        </w:rPr>
        <w:t xml:space="preserve">с. </w:t>
      </w:r>
      <w:proofErr w:type="spellStart"/>
      <w:r w:rsidRPr="00360CEE">
        <w:rPr>
          <w:rFonts w:eastAsia="Calibri"/>
          <w:iCs/>
          <w:sz w:val="28"/>
          <w:szCs w:val="28"/>
        </w:rPr>
        <w:t>Скатовка</w:t>
      </w:r>
      <w:proofErr w:type="spellEnd"/>
      <w:r w:rsidRPr="00360CEE">
        <w:rPr>
          <w:rFonts w:eastAsia="Calibri"/>
          <w:iCs/>
          <w:sz w:val="28"/>
          <w:szCs w:val="28"/>
        </w:rPr>
        <w:t xml:space="preserve">, с. </w:t>
      </w:r>
      <w:proofErr w:type="spellStart"/>
      <w:r w:rsidRPr="00360CEE">
        <w:rPr>
          <w:rFonts w:eastAsia="Calibri"/>
          <w:iCs/>
          <w:sz w:val="28"/>
          <w:szCs w:val="28"/>
        </w:rPr>
        <w:t>Тарлыковка</w:t>
      </w:r>
      <w:proofErr w:type="spellEnd"/>
      <w:r w:rsidRPr="00360CEE">
        <w:rPr>
          <w:rFonts w:eastAsia="Calibri"/>
          <w:iCs/>
          <w:sz w:val="28"/>
          <w:szCs w:val="28"/>
        </w:rPr>
        <w:t>, с. Чкаловское, с.</w:t>
      </w:r>
      <w:r>
        <w:rPr>
          <w:rFonts w:eastAsia="Calibri"/>
          <w:iCs/>
          <w:sz w:val="28"/>
          <w:szCs w:val="28"/>
        </w:rPr>
        <w:t xml:space="preserve"> </w:t>
      </w:r>
      <w:proofErr w:type="spellStart"/>
      <w:r w:rsidRPr="00360CEE">
        <w:rPr>
          <w:rFonts w:eastAsia="Calibri"/>
          <w:iCs/>
          <w:sz w:val="28"/>
          <w:szCs w:val="28"/>
        </w:rPr>
        <w:t>Кочетное</w:t>
      </w:r>
      <w:proofErr w:type="spellEnd"/>
      <w:r w:rsidRPr="00360CEE">
        <w:rPr>
          <w:rFonts w:eastAsia="Calibri"/>
          <w:iCs/>
          <w:sz w:val="28"/>
          <w:szCs w:val="28"/>
        </w:rPr>
        <w:t xml:space="preserve">, с. Приволжское, </w:t>
      </w:r>
      <w:r>
        <w:rPr>
          <w:rFonts w:eastAsia="Calibri"/>
          <w:iCs/>
          <w:sz w:val="28"/>
          <w:szCs w:val="28"/>
        </w:rPr>
        <w:t xml:space="preserve">       </w:t>
      </w:r>
      <w:r w:rsidRPr="00360CEE">
        <w:rPr>
          <w:rFonts w:eastAsia="Calibri"/>
          <w:iCs/>
          <w:sz w:val="28"/>
          <w:szCs w:val="28"/>
        </w:rPr>
        <w:t xml:space="preserve">с. Яблоновка, Первомайское МО. </w:t>
      </w:r>
    </w:p>
    <w:p w:rsidR="00360CEE" w:rsidRPr="00360CEE" w:rsidRDefault="00360CEE" w:rsidP="00360CEE">
      <w:pPr>
        <w:widowControl w:val="0"/>
        <w:ind w:firstLine="567"/>
        <w:jc w:val="both"/>
        <w:rPr>
          <w:rFonts w:eastAsia="Calibri"/>
          <w:iCs/>
          <w:sz w:val="28"/>
          <w:szCs w:val="28"/>
        </w:rPr>
      </w:pPr>
      <w:r w:rsidRPr="00360CEE">
        <w:rPr>
          <w:rFonts w:eastAsia="Calibri"/>
          <w:iCs/>
          <w:sz w:val="28"/>
          <w:szCs w:val="28"/>
        </w:rPr>
        <w:t>Также необходимо получить санитарно-эпидемиологическое заключение на использование водных объектов. Такие решения суда вынесены в отношении всех муниципальных образований.</w:t>
      </w:r>
    </w:p>
    <w:p w:rsidR="00360CEE" w:rsidRPr="00360CEE" w:rsidRDefault="00360CEE" w:rsidP="00360CEE">
      <w:pPr>
        <w:ind w:firstLine="708"/>
        <w:jc w:val="both"/>
        <w:rPr>
          <w:sz w:val="28"/>
          <w:szCs w:val="28"/>
        </w:rPr>
      </w:pPr>
      <w:r w:rsidRPr="00360CEE">
        <w:rPr>
          <w:sz w:val="28"/>
          <w:szCs w:val="28"/>
        </w:rPr>
        <w:t xml:space="preserve">В июне 2025 года на территории </w:t>
      </w:r>
      <w:proofErr w:type="spellStart"/>
      <w:r w:rsidRPr="00360CEE">
        <w:rPr>
          <w:sz w:val="28"/>
          <w:szCs w:val="28"/>
        </w:rPr>
        <w:t>р.п</w:t>
      </w:r>
      <w:proofErr w:type="spellEnd"/>
      <w:r w:rsidRPr="00360CEE">
        <w:rPr>
          <w:sz w:val="28"/>
          <w:szCs w:val="28"/>
        </w:rPr>
        <w:t>. Ровное произошла авария на Центральном водозаборе, в результате которого на протяжении четырех дней населенный пункт оставался без водоснабжения.</w:t>
      </w:r>
    </w:p>
    <w:p w:rsidR="00360CEE" w:rsidRPr="00360CEE" w:rsidRDefault="00360CEE" w:rsidP="00360CEE">
      <w:pPr>
        <w:ind w:firstLine="708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Следствием данной аварии стала высокая изношенность водопроводного хозяйства районного поселка.</w:t>
      </w:r>
    </w:p>
    <w:p w:rsidR="00360CEE" w:rsidRPr="00360CEE" w:rsidRDefault="00360CEE" w:rsidP="00360CEE">
      <w:pPr>
        <w:ind w:firstLine="708"/>
        <w:jc w:val="both"/>
        <w:rPr>
          <w:sz w:val="28"/>
          <w:szCs w:val="28"/>
        </w:rPr>
      </w:pPr>
      <w:r w:rsidRPr="00360CEE">
        <w:rPr>
          <w:sz w:val="28"/>
          <w:szCs w:val="28"/>
        </w:rPr>
        <w:t xml:space="preserve">Для стабилизации обстановки и бесперебойной подачи водоснабжения в зимний период за счет средств местного бюджета и внебюджетных источников ПАО «Роснефть» проведены работы по устройству трех </w:t>
      </w:r>
      <w:proofErr w:type="spellStart"/>
      <w:r w:rsidRPr="00360CEE">
        <w:rPr>
          <w:sz w:val="28"/>
          <w:szCs w:val="28"/>
        </w:rPr>
        <w:t>частотников</w:t>
      </w:r>
      <w:proofErr w:type="spellEnd"/>
      <w:r w:rsidRPr="00360CEE">
        <w:rPr>
          <w:sz w:val="28"/>
          <w:szCs w:val="28"/>
        </w:rPr>
        <w:t xml:space="preserve"> преобразователя энергии на трех артезианских скважинах Центрального водозабора, установлены пульты управления скважинами, проведена замена глубинных насосов. Стоимость работ составила более 1,5 млн. руб.</w:t>
      </w:r>
    </w:p>
    <w:p w:rsidR="00360CEE" w:rsidRPr="00360CEE" w:rsidRDefault="00360CEE" w:rsidP="00360CEE">
      <w:pPr>
        <w:ind w:firstLine="708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В начале года за счет средств местного бюджета заключены контракты на сумму 780,0 тыс. руб. для продолжения выполнения вышеуказанных работ на оставшихся двух артезианских скважин. Работы выполнены в полном объеме.</w:t>
      </w:r>
    </w:p>
    <w:p w:rsidR="00360CEE" w:rsidRPr="00360CEE" w:rsidRDefault="00360CEE" w:rsidP="00360CEE">
      <w:pPr>
        <w:ind w:firstLine="708"/>
        <w:jc w:val="both"/>
        <w:rPr>
          <w:sz w:val="28"/>
          <w:szCs w:val="28"/>
        </w:rPr>
      </w:pPr>
      <w:r w:rsidRPr="00360CEE">
        <w:rPr>
          <w:sz w:val="28"/>
          <w:szCs w:val="28"/>
        </w:rPr>
        <w:t>Несмотря на проводимые мероприятия, указанные работы не охватывают весь комплекс необходимых работ. Для полного завершения цикла необходимо провести работы по модернизации водопровода, стоимость которых составит 4 758,67 тыс. руб.</w:t>
      </w:r>
    </w:p>
    <w:p w:rsidR="00360CEE" w:rsidRPr="00360CEE" w:rsidRDefault="00360CEE" w:rsidP="00360CEE">
      <w:pPr>
        <w:ind w:firstLine="567"/>
        <w:jc w:val="both"/>
        <w:rPr>
          <w:b/>
          <w:sz w:val="28"/>
          <w:szCs w:val="28"/>
        </w:rPr>
      </w:pPr>
      <w:r w:rsidRPr="00360CEE">
        <w:rPr>
          <w:rFonts w:eastAsia="Calibri"/>
          <w:sz w:val="28"/>
          <w:szCs w:val="28"/>
        </w:rPr>
        <w:t xml:space="preserve">В настоящее время направлена заявка на выделение средств из резервного фонда Саратовской области, также направлена заявка в </w:t>
      </w:r>
      <w:proofErr w:type="gramStart"/>
      <w:r w:rsidRPr="00360CEE">
        <w:rPr>
          <w:rFonts w:eastAsia="Calibri"/>
          <w:sz w:val="28"/>
          <w:szCs w:val="28"/>
        </w:rPr>
        <w:t>отношении  мероприятий</w:t>
      </w:r>
      <w:proofErr w:type="gramEnd"/>
      <w:r w:rsidRPr="00360CEE">
        <w:rPr>
          <w:rFonts w:eastAsia="Calibri"/>
          <w:sz w:val="28"/>
          <w:szCs w:val="28"/>
        </w:rPr>
        <w:t xml:space="preserve"> по перекладке сетей в с. Приволжское, п. Владимирский, с. Кривояр, с. </w:t>
      </w:r>
      <w:proofErr w:type="spellStart"/>
      <w:r w:rsidRPr="00360CEE">
        <w:rPr>
          <w:rFonts w:eastAsia="Calibri"/>
          <w:sz w:val="28"/>
          <w:szCs w:val="28"/>
        </w:rPr>
        <w:t>Новокаменка</w:t>
      </w:r>
      <w:proofErr w:type="spellEnd"/>
      <w:r w:rsidRPr="00360CEE">
        <w:rPr>
          <w:rFonts w:eastAsia="Calibri"/>
          <w:sz w:val="28"/>
          <w:szCs w:val="28"/>
        </w:rPr>
        <w:t>, п. Серебряный бор, а также капитальный ремонт скважин в с. Кривояр и п. Краснополье с общим объемом более 20 млн. руб.</w:t>
      </w:r>
    </w:p>
    <w:sectPr w:rsidR="00360CEE" w:rsidRPr="00360CEE" w:rsidSect="00360CE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6E5"/>
    <w:rsid w:val="00042975"/>
    <w:rsid w:val="0004495F"/>
    <w:rsid w:val="00051934"/>
    <w:rsid w:val="000A2B77"/>
    <w:rsid w:val="0013244E"/>
    <w:rsid w:val="00215051"/>
    <w:rsid w:val="0024386F"/>
    <w:rsid w:val="002A150A"/>
    <w:rsid w:val="00360CEE"/>
    <w:rsid w:val="00435EE7"/>
    <w:rsid w:val="00514975"/>
    <w:rsid w:val="005206E7"/>
    <w:rsid w:val="005950E2"/>
    <w:rsid w:val="005A0722"/>
    <w:rsid w:val="00606C44"/>
    <w:rsid w:val="00673534"/>
    <w:rsid w:val="006E6D2F"/>
    <w:rsid w:val="006F3B0E"/>
    <w:rsid w:val="007249F3"/>
    <w:rsid w:val="007D0290"/>
    <w:rsid w:val="007D1702"/>
    <w:rsid w:val="007E5D1D"/>
    <w:rsid w:val="007E6C22"/>
    <w:rsid w:val="00840EF1"/>
    <w:rsid w:val="00874F18"/>
    <w:rsid w:val="00876D49"/>
    <w:rsid w:val="0088010B"/>
    <w:rsid w:val="00880BA9"/>
    <w:rsid w:val="008B0C2C"/>
    <w:rsid w:val="008F21EC"/>
    <w:rsid w:val="008F539D"/>
    <w:rsid w:val="00936AF0"/>
    <w:rsid w:val="00945886"/>
    <w:rsid w:val="009B458F"/>
    <w:rsid w:val="009C711A"/>
    <w:rsid w:val="009E014E"/>
    <w:rsid w:val="00A22AF6"/>
    <w:rsid w:val="00A456E5"/>
    <w:rsid w:val="00B66F87"/>
    <w:rsid w:val="00B708A2"/>
    <w:rsid w:val="00B925A8"/>
    <w:rsid w:val="00BB5148"/>
    <w:rsid w:val="00BE359E"/>
    <w:rsid w:val="00BE7775"/>
    <w:rsid w:val="00C52034"/>
    <w:rsid w:val="00C65E76"/>
    <w:rsid w:val="00CC6BB3"/>
    <w:rsid w:val="00D0001C"/>
    <w:rsid w:val="00D013AE"/>
    <w:rsid w:val="00D20F22"/>
    <w:rsid w:val="00D30F34"/>
    <w:rsid w:val="00D771E1"/>
    <w:rsid w:val="00D94B5F"/>
    <w:rsid w:val="00DC6823"/>
    <w:rsid w:val="00E3681A"/>
    <w:rsid w:val="00E85B20"/>
    <w:rsid w:val="00EA366F"/>
    <w:rsid w:val="00EB7D0C"/>
    <w:rsid w:val="00EC35A2"/>
    <w:rsid w:val="00F42C6A"/>
    <w:rsid w:val="00F91866"/>
    <w:rsid w:val="00FA49BB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D3E9"/>
  <w15:docId w15:val="{F3862C21-0B55-48B2-ABF2-605BAEE3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rsid w:val="005A0722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722"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ae">
    <w:name w:val="Hyperlink"/>
    <w:uiPriority w:val="99"/>
    <w:rsid w:val="005950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50</cp:revision>
  <cp:lastPrinted>2023-03-14T07:30:00Z</cp:lastPrinted>
  <dcterms:created xsi:type="dcterms:W3CDTF">2022-11-14T08:18:00Z</dcterms:created>
  <dcterms:modified xsi:type="dcterms:W3CDTF">2026-07-20T12:39:00Z</dcterms:modified>
</cp:coreProperties>
</file>